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09"/>
        <w:jc w:val="center"/>
        <w:rPr>
          <w:b/>
          <w:bCs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935" distR="114935" simplePos="0" relativeHeight="524288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0</wp:posOffset>
                </wp:positionV>
                <wp:extent cx="598805" cy="751840"/>
                <wp:effectExtent l="0" t="0" r="0" b="0"/>
                <wp:wrapNone/>
                <wp:docPr id="1" name="_x0000_s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598805" cy="751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524288;o:allowoverlap:true;o:allowincell:true;mso-position-horizontal-relative:text;margin-left:216.0pt;mso-position-horizontal:absolute;mso-position-vertical-relative:text;margin-top:0.0pt;mso-position-vertical:absolute;width:47.1pt;height:59.2pt;mso-wrap-distance-left:9.0pt;mso-wrap-distance-top:0.0pt;mso-wrap-distance-right:9.0pt;mso-wrap-distance-bottom:0.0pt;" stroked="f">
                <v:path textboxrect="0,0,0,0"/>
                <v:imagedata r:id="rId9" o:title=""/>
              </v:shape>
            </w:pict>
          </mc:Fallback>
        </mc:AlternateContent>
      </w:r>
      <w:r>
        <w:rPr>
          <w:b/>
          <w:bCs/>
        </w:rPr>
      </w:r>
      <w:r/>
    </w:p>
    <w:p>
      <w:pPr>
        <w:pStyle w:val="609"/>
        <w:jc w:val="center"/>
        <w:rPr>
          <w:b/>
          <w:bCs/>
        </w:rPr>
      </w:pPr>
      <w:r>
        <w:rPr>
          <w:b/>
          <w:bCs/>
        </w:rPr>
      </w:r>
      <w:r/>
    </w:p>
    <w:p>
      <w:pPr>
        <w:pStyle w:val="609"/>
        <w:jc w:val="center"/>
        <w:rPr>
          <w:b/>
          <w:bCs/>
        </w:rPr>
      </w:pPr>
      <w:r>
        <w:rPr>
          <w:b/>
          <w:bCs/>
        </w:rPr>
      </w:r>
      <w:r/>
    </w:p>
    <w:p>
      <w:pPr>
        <w:pStyle w:val="6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МУНИЦИПАЛЬНОГО ОБРАЗОВАНИЯ</w:t>
      </w:r>
      <w:r/>
    </w:p>
    <w:p>
      <w:pPr>
        <w:pStyle w:val="62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СТАРОМИНСКИЙ РАЙОН</w:t>
      </w:r>
      <w:r>
        <w:rPr>
          <w:b/>
          <w:sz w:val="28"/>
          <w:szCs w:val="28"/>
          <w:lang w:val="ru-RU"/>
        </w:rPr>
      </w:r>
      <w:r/>
    </w:p>
    <w:p>
      <w:pPr>
        <w:pStyle w:val="62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  <w:r/>
    </w:p>
    <w:p>
      <w:pPr>
        <w:pStyle w:val="620"/>
        <w:jc w:val="center"/>
        <w:rPr>
          <w:b/>
          <w:sz w:val="10"/>
          <w:szCs w:val="10"/>
          <w:lang w:val="ru-RU"/>
        </w:rPr>
      </w:pPr>
      <w:r>
        <w:rPr>
          <w:b/>
          <w:sz w:val="10"/>
          <w:szCs w:val="10"/>
          <w:lang w:val="ru-RU"/>
        </w:rPr>
      </w:r>
      <w:r/>
    </w:p>
    <w:p>
      <w:pPr>
        <w:pStyle w:val="6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РЕШЕНИЕ</w:t>
      </w:r>
      <w:r/>
    </w:p>
    <w:p>
      <w:pPr>
        <w:pStyle w:val="6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/>
    </w:p>
    <w:p>
      <w:pPr>
        <w:pStyle w:val="609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lang w:val="ru-RU"/>
        </w:rPr>
        <w:t xml:space="preserve">24.05.2023</w:t>
      </w:r>
      <w:r>
        <w:rPr>
          <w:sz w:val="28"/>
          <w:szCs w:val="28"/>
          <w:lang w:val="ru-RU"/>
        </w:rPr>
        <w:t xml:space="preserve">                                                                                                    </w:t>
      </w:r>
      <w:r>
        <w:rPr>
          <w:sz w:val="28"/>
          <w:szCs w:val="28"/>
        </w:rPr>
        <w:t xml:space="preserve">№ </w:t>
      </w:r>
      <w:r>
        <w:rPr>
          <w:sz w:val="28"/>
          <w:szCs w:val="28"/>
          <w:lang w:val="ru-RU"/>
        </w:rPr>
        <w:t xml:space="preserve">30/13</w:t>
      </w:r>
      <w:r>
        <w:rPr>
          <w:sz w:val="28"/>
          <w:szCs w:val="28"/>
          <w:lang w:val="ru-RU"/>
        </w:rPr>
      </w:r>
      <w:r/>
    </w:p>
    <w:p>
      <w:pPr>
        <w:pStyle w:val="602"/>
      </w:pPr>
      <w:r>
        <w:rPr>
          <w:b w:val="0"/>
          <w:bCs w:val="0"/>
        </w:rPr>
        <w:t xml:space="preserve">ст-ца Староминская</w:t>
      </w:r>
      <w:r/>
    </w:p>
    <w:p>
      <w:pPr>
        <w:pStyle w:val="600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0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0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  <w:lang w:val="ru-RU"/>
        </w:rPr>
        <w:t xml:space="preserve">принятии муниципального имущества </w:t>
      </w:r>
      <w:r>
        <w:rPr>
          <w:b/>
          <w:sz w:val="28"/>
          <w:szCs w:val="28"/>
          <w:lang w:val="ru-RU"/>
        </w:rPr>
        <w:t xml:space="preserve">Рассветовск</w:t>
      </w:r>
      <w:r>
        <w:rPr>
          <w:b/>
          <w:sz w:val="28"/>
          <w:szCs w:val="28"/>
          <w:lang w:val="ru-RU"/>
        </w:rPr>
        <w:t xml:space="preserve">ого сельского поселения Староминского района в собственность муниципального образования Староминский район </w:t>
      </w:r>
      <w:r>
        <w:rPr>
          <w:sz w:val="28"/>
          <w:szCs w:val="28"/>
        </w:rPr>
      </w:r>
      <w:r/>
    </w:p>
    <w:p>
      <w:pPr>
        <w:pStyle w:val="600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/>
    </w:p>
    <w:p>
      <w:pPr>
        <w:pStyle w:val="6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/>
    </w:p>
    <w:p>
      <w:pPr>
        <w:pStyle w:val="620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</w:t>
      </w:r>
      <w:r>
        <w:rPr>
          <w:sz w:val="28"/>
          <w:szCs w:val="28"/>
          <w:lang w:val="ru-RU"/>
        </w:rPr>
        <w:t xml:space="preserve">реализации Федерального закона от 06</w:t>
      </w:r>
      <w:r>
        <w:rPr>
          <w:sz w:val="28"/>
          <w:szCs w:val="28"/>
          <w:lang w:val="ru-RU"/>
        </w:rPr>
        <w:t xml:space="preserve"> октября </w:t>
      </w:r>
      <w:r>
        <w:rPr>
          <w:sz w:val="28"/>
          <w:szCs w:val="28"/>
          <w:lang w:val="ru-RU"/>
        </w:rPr>
        <w:t xml:space="preserve">2003 года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во исполнение решения Совета </w:t>
      </w:r>
      <w:r>
        <w:rPr>
          <w:sz w:val="28"/>
          <w:szCs w:val="28"/>
          <w:lang w:val="ru-RU"/>
        </w:rPr>
        <w:t xml:space="preserve">муниципального образования Староминский район от 19 апреля 2023 года № 29/</w:t>
      </w:r>
      <w:r>
        <w:rPr>
          <w:sz w:val="28"/>
          <w:szCs w:val="28"/>
          <w:lang w:val="ru-RU"/>
        </w:rPr>
        <w:t xml:space="preserve">9</w:t>
      </w:r>
      <w:r>
        <w:rPr>
          <w:sz w:val="28"/>
          <w:szCs w:val="28"/>
          <w:lang w:val="ru-RU"/>
        </w:rPr>
        <w:t xml:space="preserve"> «</w:t>
      </w:r>
      <w:r>
        <w:rPr>
          <w:rFonts w:eastAsia="Times New Roman"/>
          <w:sz w:val="28"/>
          <w:szCs w:val="28"/>
          <w:lang w:val="ru-RU"/>
        </w:rPr>
        <w:t xml:space="preserve">О </w:t>
      </w:r>
      <w:r>
        <w:rPr>
          <w:rFonts w:eastAsia="Times New Roman"/>
          <w:sz w:val="28"/>
          <w:szCs w:val="28"/>
        </w:rPr>
        <w:t xml:space="preserve">принятии органами местного самоуправления муниципального образования Староминский район части полномочий органов местного самоуправления</w:t>
      </w:r>
      <w:r>
        <w:rPr>
          <w:rFonts w:eastAsia="Times New Roman"/>
          <w:sz w:val="28"/>
          <w:szCs w:val="28"/>
          <w:lang w:val="ru-RU"/>
        </w:rPr>
        <w:t xml:space="preserve"> </w:t>
      </w:r>
      <w:r>
        <w:rPr>
          <w:rFonts w:eastAsia="Times New Roman"/>
          <w:sz w:val="28"/>
          <w:szCs w:val="28"/>
          <w:lang w:val="ru-RU"/>
        </w:rPr>
        <w:t xml:space="preserve">Рассветовс</w:t>
      </w:r>
      <w:r>
        <w:rPr>
          <w:rFonts w:eastAsia="Times New Roman"/>
          <w:sz w:val="28"/>
          <w:szCs w:val="28"/>
          <w:lang w:val="ru-RU"/>
        </w:rPr>
        <w:t xml:space="preserve">кого сельского </w:t>
      </w:r>
      <w:r>
        <w:rPr>
          <w:rFonts w:eastAsia="Times New Roman"/>
          <w:sz w:val="28"/>
          <w:szCs w:val="28"/>
        </w:rPr>
        <w:t xml:space="preserve"> поселени</w:t>
      </w:r>
      <w:r>
        <w:rPr>
          <w:rFonts w:eastAsia="Times New Roman"/>
          <w:sz w:val="28"/>
          <w:szCs w:val="28"/>
          <w:lang w:val="ru-RU"/>
        </w:rPr>
        <w:t xml:space="preserve">я</w:t>
      </w:r>
      <w:r>
        <w:rPr>
          <w:rFonts w:eastAsia="Times New Roman"/>
          <w:sz w:val="28"/>
          <w:szCs w:val="28"/>
        </w:rPr>
        <w:t xml:space="preserve"> Староминского района</w:t>
      </w:r>
      <w:r>
        <w:rPr>
          <w:rFonts w:eastAsia="Times New Roman"/>
          <w:sz w:val="28"/>
          <w:szCs w:val="28"/>
          <w:lang w:val="ru-RU"/>
        </w:rPr>
        <w:t xml:space="preserve"> в области организации газоснабжения населения</w:t>
      </w:r>
      <w:r>
        <w:rPr>
          <w:sz w:val="28"/>
          <w:szCs w:val="28"/>
          <w:lang w:val="ru-RU"/>
        </w:rPr>
        <w:t xml:space="preserve">», рассмотрев решение Совета </w:t>
      </w:r>
      <w:r>
        <w:rPr>
          <w:rFonts w:eastAsia="Times New Roman"/>
          <w:sz w:val="28"/>
          <w:szCs w:val="28"/>
          <w:lang w:val="ru-RU"/>
        </w:rPr>
        <w:t xml:space="preserve">Рассветовс</w:t>
      </w:r>
      <w:r>
        <w:rPr>
          <w:rFonts w:eastAsia="Times New Roman"/>
          <w:sz w:val="28"/>
          <w:szCs w:val="28"/>
          <w:lang w:val="ru-RU"/>
        </w:rPr>
        <w:t xml:space="preserve">кого</w:t>
      </w:r>
      <w:r>
        <w:rPr>
          <w:sz w:val="28"/>
          <w:szCs w:val="28"/>
          <w:lang w:val="ru-RU"/>
        </w:rPr>
        <w:t xml:space="preserve"> сельского поселения Староминского района от  </w:t>
      </w:r>
      <w:r>
        <w:rPr>
          <w:sz w:val="28"/>
          <w:szCs w:val="28"/>
          <w:lang w:val="ru-RU"/>
        </w:rPr>
        <w:t xml:space="preserve">2</w:t>
      </w:r>
      <w:r>
        <w:rPr>
          <w:sz w:val="28"/>
          <w:szCs w:val="28"/>
          <w:lang w:val="ru-RU"/>
        </w:rPr>
        <w:t xml:space="preserve">9 марта</w:t>
      </w:r>
      <w:r>
        <w:rPr>
          <w:sz w:val="28"/>
          <w:szCs w:val="28"/>
          <w:lang w:val="ru-RU"/>
        </w:rPr>
        <w:t xml:space="preserve"> 2023 года № </w:t>
      </w:r>
      <w:r>
        <w:rPr>
          <w:sz w:val="28"/>
          <w:szCs w:val="28"/>
          <w:lang w:val="ru-RU"/>
        </w:rPr>
        <w:t xml:space="preserve">39.6</w:t>
      </w:r>
      <w:r>
        <w:rPr>
          <w:sz w:val="28"/>
          <w:szCs w:val="28"/>
          <w:lang w:val="ru-RU"/>
        </w:rPr>
        <w:t xml:space="preserve"> «</w:t>
      </w:r>
      <w:r>
        <w:rPr>
          <w:sz w:val="28"/>
          <w:szCs w:val="28"/>
          <w:lang w:val="ru-RU"/>
        </w:rPr>
        <w:t xml:space="preserve">О передаче муниципальному образованию Староминский район отдельных полномочий, по организации газоснабжения населения», решение Совета </w:t>
      </w:r>
      <w:r>
        <w:rPr>
          <w:rFonts w:eastAsia="Times New Roman"/>
          <w:sz w:val="28"/>
          <w:szCs w:val="28"/>
          <w:lang w:val="ru-RU"/>
        </w:rPr>
        <w:t xml:space="preserve">Рассветовс</w:t>
      </w:r>
      <w:r>
        <w:rPr>
          <w:rFonts w:eastAsia="Times New Roman"/>
          <w:sz w:val="28"/>
          <w:szCs w:val="28"/>
          <w:lang w:val="ru-RU"/>
        </w:rPr>
        <w:t xml:space="preserve">кого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сельского поселения Староминского района от  </w:t>
      </w:r>
      <w:r>
        <w:rPr>
          <w:sz w:val="28"/>
          <w:szCs w:val="28"/>
          <w:lang w:val="ru-RU"/>
        </w:rPr>
        <w:t xml:space="preserve">2</w:t>
      </w:r>
      <w:r>
        <w:rPr>
          <w:sz w:val="28"/>
          <w:szCs w:val="28"/>
          <w:lang w:val="ru-RU"/>
        </w:rPr>
        <w:t xml:space="preserve">9 марта</w:t>
      </w:r>
      <w:r>
        <w:rPr>
          <w:sz w:val="28"/>
          <w:szCs w:val="28"/>
          <w:lang w:val="ru-RU"/>
        </w:rPr>
        <w:t xml:space="preserve"> 2023 года № </w:t>
      </w:r>
      <w:r>
        <w:rPr>
          <w:sz w:val="28"/>
          <w:szCs w:val="28"/>
          <w:lang w:val="ru-RU"/>
        </w:rPr>
        <w:t xml:space="preserve">39.5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«</w:t>
      </w:r>
      <w:r>
        <w:rPr>
          <w:bCs/>
          <w:sz w:val="28"/>
          <w:szCs w:val="28"/>
        </w:rPr>
        <w:t xml:space="preserve">О передаче муниципальному образованию Староминский район</w:t>
      </w:r>
      <w:r>
        <w:rPr>
          <w:bCs/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</w:rPr>
        <w:t xml:space="preserve">имущества, предназначенного для газоснабжения</w:t>
      </w:r>
      <w:r>
        <w:rPr>
          <w:bCs/>
          <w:sz w:val="28"/>
          <w:szCs w:val="28"/>
          <w:lang w:val="ru-RU"/>
        </w:rPr>
        <w:t xml:space="preserve">»</w:t>
      </w:r>
      <w:r>
        <w:rPr>
          <w:bCs/>
          <w:sz w:val="28"/>
          <w:szCs w:val="28"/>
          <w:lang w:val="ru-RU"/>
        </w:rPr>
        <w:t xml:space="preserve">, руководствуясь </w:t>
      </w:r>
      <w:r>
        <w:rPr>
          <w:sz w:val="28"/>
          <w:szCs w:val="28"/>
        </w:rPr>
        <w:t xml:space="preserve">Положени</w:t>
      </w:r>
      <w:r>
        <w:rPr>
          <w:sz w:val="28"/>
          <w:szCs w:val="28"/>
          <w:lang w:val="ru-RU"/>
        </w:rPr>
        <w:t xml:space="preserve">ем</w:t>
      </w:r>
      <w:r>
        <w:rPr>
          <w:sz w:val="28"/>
          <w:szCs w:val="28"/>
        </w:rPr>
        <w:t xml:space="preserve"> о порядке владения, пользования и распоряжения объектами муниципальной собственности муниципального образования Староминский район</w:t>
      </w:r>
      <w:r>
        <w:rPr>
          <w:bCs/>
          <w:sz w:val="28"/>
          <w:szCs w:val="28"/>
          <w:lang w:val="ru-RU"/>
        </w:rPr>
        <w:t xml:space="preserve">, утвержденным решением Совета муниципального образования Староминский район от 30 апреля 2008 года № 32.25, </w:t>
      </w:r>
      <w:r>
        <w:rPr>
          <w:sz w:val="28"/>
          <w:szCs w:val="28"/>
        </w:rPr>
        <w:t xml:space="preserve">руководствуясь статьей 2</w:t>
      </w:r>
      <w:r>
        <w:rPr>
          <w:sz w:val="28"/>
          <w:szCs w:val="28"/>
          <w:lang w:val="ru-RU"/>
        </w:rPr>
        <w:t xml:space="preserve">5</w:t>
      </w:r>
      <w:r>
        <w:rPr>
          <w:sz w:val="28"/>
          <w:szCs w:val="28"/>
        </w:rPr>
        <w:t xml:space="preserve"> Устава муниципального образования Староминский район, </w:t>
      </w:r>
      <w:r>
        <w:rPr>
          <w:color w:val="000000"/>
          <w:sz w:val="28"/>
          <w:szCs w:val="28"/>
        </w:rPr>
        <w:t xml:space="preserve">Совет муниципального образования Староминский район </w:t>
      </w:r>
      <w:r>
        <w:rPr>
          <w:sz w:val="28"/>
          <w:szCs w:val="28"/>
        </w:rPr>
        <w:t xml:space="preserve"> р е ш и л:</w:t>
      </w:r>
      <w:r/>
    </w:p>
    <w:p>
      <w:pPr>
        <w:pStyle w:val="60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ab/>
        <w:t xml:space="preserve">1. </w:t>
      </w:r>
      <w:r>
        <w:rPr>
          <w:sz w:val="28"/>
          <w:szCs w:val="28"/>
          <w:lang w:val="ru-RU"/>
        </w:rPr>
        <w:t xml:space="preserve">Принять в собственность муниципального образования Староминский район муниципальное имущество </w:t>
      </w:r>
      <w:r>
        <w:rPr>
          <w:rFonts w:eastAsia="Times New Roman"/>
          <w:sz w:val="28"/>
          <w:szCs w:val="28"/>
          <w:lang w:val="ru-RU"/>
        </w:rPr>
        <w:t xml:space="preserve">Рассветовс</w:t>
      </w:r>
      <w:r>
        <w:rPr>
          <w:rFonts w:eastAsia="Times New Roman"/>
          <w:sz w:val="28"/>
          <w:szCs w:val="28"/>
          <w:lang w:val="ru-RU"/>
        </w:rPr>
        <w:t xml:space="preserve">кого</w:t>
      </w:r>
      <w:r>
        <w:rPr>
          <w:sz w:val="28"/>
          <w:szCs w:val="28"/>
          <w:lang w:val="ru-RU"/>
        </w:rPr>
        <w:t xml:space="preserve"> сельского поселения Староминского района, указанное в приложении к настоящему решению.</w:t>
      </w:r>
      <w:r>
        <w:rPr>
          <w:sz w:val="28"/>
          <w:szCs w:val="28"/>
          <w:lang w:val="ru-RU"/>
        </w:rPr>
      </w:r>
      <w:r/>
    </w:p>
    <w:p>
      <w:pPr>
        <w:pStyle w:val="60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за выполнением настоящего решения возложить на комиссию по вопросам агропромышленного комплекса, экологии, имущественных и земельных отношений и правовых вопросов (</w:t>
      </w:r>
      <w:r>
        <w:rPr>
          <w:sz w:val="28"/>
          <w:szCs w:val="28"/>
          <w:lang w:val="ru-RU"/>
        </w:rPr>
        <w:t xml:space="preserve">Белах</w:t>
      </w:r>
      <w:r>
        <w:rPr>
          <w:sz w:val="28"/>
          <w:szCs w:val="28"/>
          <w:lang w:val="ru-RU"/>
        </w:rPr>
        <w:t xml:space="preserve"> С.Д.</w:t>
      </w:r>
      <w:r>
        <w:rPr>
          <w:sz w:val="28"/>
          <w:szCs w:val="28"/>
        </w:rPr>
        <w:t xml:space="preserve">).</w:t>
      </w:r>
      <w:r/>
    </w:p>
    <w:p>
      <w:pPr>
        <w:pStyle w:val="600"/>
        <w:jc w:val="both"/>
      </w:pPr>
      <w:r>
        <w:rPr>
          <w:sz w:val="28"/>
          <w:szCs w:val="28"/>
        </w:rPr>
        <w:tab/>
        <w:t xml:space="preserve">3. </w:t>
      </w:r>
      <w:r>
        <w:rPr>
          <w:sz w:val="28"/>
          <w:szCs w:val="28"/>
          <w:lang w:val="ru-RU"/>
        </w:rPr>
        <w:t xml:space="preserve">Решение</w:t>
      </w:r>
      <w:r>
        <w:rPr>
          <w:sz w:val="28"/>
          <w:szCs w:val="28"/>
        </w:rPr>
        <w:t xml:space="preserve"> вступает в силу со дня его </w:t>
      </w:r>
      <w:r>
        <w:rPr>
          <w:sz w:val="28"/>
          <w:szCs w:val="28"/>
          <w:lang w:val="ru-RU"/>
        </w:rPr>
        <w:t xml:space="preserve">подписания</w:t>
      </w:r>
      <w:r>
        <w:rPr>
          <w:sz w:val="28"/>
          <w:szCs w:val="28"/>
        </w:rPr>
        <w:t xml:space="preserve">.</w:t>
      </w:r>
      <w:r/>
    </w:p>
    <w:p>
      <w:pPr>
        <w:pStyle w:val="603"/>
        <w:spacing w:before="0" w:after="0"/>
        <w:tabs>
          <w:tab w:val="left" w:pos="708" w:leader="none"/>
        </w:tabs>
      </w:pPr>
      <w:r/>
      <w:r/>
    </w:p>
    <w:p>
      <w:pPr>
        <w:pStyle w:val="600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0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3"/>
        <w:spacing w:before="0" w:after="0"/>
        <w:tabs>
          <w:tab w:val="left" w:pos="708" w:leader="none"/>
        </w:tabs>
        <w:rPr>
          <w:b w:val="0"/>
          <w:bCs w:val="0"/>
        </w:rPr>
      </w:pPr>
      <w:r>
        <w:rPr>
          <w:b w:val="0"/>
          <w:bCs w:val="0"/>
          <w:lang w:val="ru-RU"/>
        </w:rPr>
        <w:t xml:space="preserve">Председатель Совета </w:t>
      </w:r>
      <w:r>
        <w:rPr>
          <w:b w:val="0"/>
          <w:bCs w:val="0"/>
        </w:rPr>
        <w:t xml:space="preserve">муниципального </w:t>
      </w:r>
      <w:r/>
    </w:p>
    <w:p>
      <w:pPr>
        <w:pStyle w:val="603"/>
        <w:spacing w:before="0" w:after="0"/>
        <w:tabs>
          <w:tab w:val="left" w:pos="708" w:leader="none"/>
        </w:tabs>
        <w:rPr>
          <w:b w:val="0"/>
          <w:lang w:val="ru-RU"/>
        </w:rPr>
      </w:pPr>
      <w:r>
        <w:rPr>
          <w:b w:val="0"/>
          <w:bCs w:val="0"/>
          <w:lang w:val="ru-RU"/>
        </w:rPr>
        <w:t xml:space="preserve">о</w:t>
      </w:r>
      <w:r>
        <w:rPr>
          <w:b w:val="0"/>
          <w:bCs w:val="0"/>
        </w:rPr>
        <w:t xml:space="preserve">бразования </w:t>
      </w:r>
      <w:r>
        <w:rPr>
          <w:b w:val="0"/>
        </w:rPr>
        <w:t xml:space="preserve">Староминский район                                                   </w:t>
      </w:r>
      <w:r>
        <w:rPr>
          <w:b w:val="0"/>
          <w:lang w:val="ru-RU"/>
        </w:rPr>
        <w:t xml:space="preserve">А.Н. Игнатенко</w:t>
      </w:r>
      <w:r/>
    </w:p>
    <w:p>
      <w:pPr>
        <w:pStyle w:val="600"/>
        <w:rPr>
          <w:lang w:val="ru-RU"/>
        </w:rPr>
      </w:pPr>
      <w:r>
        <w:rPr>
          <w:lang w:val="ru-RU"/>
        </w:rPr>
      </w:r>
      <w:r/>
    </w:p>
    <w:p>
      <w:pPr>
        <w:pStyle w:val="600"/>
        <w:rPr>
          <w:lang w:val="ru-RU"/>
        </w:rPr>
      </w:pPr>
      <w:r>
        <w:rPr>
          <w:lang w:val="ru-RU"/>
        </w:rPr>
      </w:r>
      <w:r/>
    </w:p>
    <w:p>
      <w:pPr>
        <w:pStyle w:val="600"/>
        <w:rPr>
          <w:lang w:val="ru-RU"/>
        </w:rPr>
      </w:pPr>
      <w:r>
        <w:rPr>
          <w:lang w:val="ru-RU"/>
        </w:rPr>
      </w:r>
      <w:r/>
    </w:p>
    <w:sectPr>
      <w:footnotePr/>
      <w:endnotePr/>
      <w:type w:val="nextPage"/>
      <w:pgSz w:w="11906" w:h="16838" w:orient="portrait"/>
      <w:pgMar w:top="1134" w:right="731" w:bottom="839" w:left="1605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 New Roman">
    <w:panose1 w:val="02020603050405020304"/>
  </w:font>
  <w:font w:name="Cambria">
    <w:panose1 w:val="02040503050406030204"/>
  </w:font>
  <w:font w:name="Andale Sans UI">
    <w:panose1 w:val="02000603000000000000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nothing"/>
      <w:lvlText w:val=""/>
      <w:lvlJc w:val="left"/>
      <w:pPr>
        <w:pStyle w:val="600"/>
        <w:ind w:left="432" w:hanging="432"/>
        <w:tabs>
          <w:tab w:val="num" w:pos="432" w:leader="none"/>
        </w:tabs>
      </w:pPr>
    </w:lvl>
    <w:lvl w:ilvl="1">
      <w:start w:val="1"/>
      <w:numFmt w:val="decimal"/>
      <w:pStyle w:val="602"/>
      <w:isLgl w:val="false"/>
      <w:suff w:val="nothing"/>
      <w:lvlText w:val=""/>
      <w:lvlJc w:val="left"/>
      <w:pPr>
        <w:pStyle w:val="600"/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nothing"/>
      <w:lvlText w:val=""/>
      <w:lvlJc w:val="left"/>
      <w:pPr>
        <w:pStyle w:val="600"/>
        <w:ind w:left="720" w:hanging="720"/>
        <w:tabs>
          <w:tab w:val="num" w:pos="720" w:leader="none"/>
        </w:tabs>
      </w:pPr>
    </w:lvl>
    <w:lvl w:ilvl="3">
      <w:start w:val="1"/>
      <w:numFmt w:val="decimal"/>
      <w:pStyle w:val="603"/>
      <w:isLgl w:val="false"/>
      <w:suff w:val="nothing"/>
      <w:lvlText w:val=""/>
      <w:lvlJc w:val="left"/>
      <w:pPr>
        <w:pStyle w:val="600"/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nothing"/>
      <w:lvlText w:val=""/>
      <w:lvlJc w:val="left"/>
      <w:pPr>
        <w:pStyle w:val="600"/>
        <w:ind w:left="1008" w:hanging="1008"/>
        <w:tabs>
          <w:tab w:val="num" w:pos="1008" w:leader="none"/>
        </w:tabs>
      </w:pPr>
    </w:lvl>
    <w:lvl w:ilvl="5">
      <w:start w:val="1"/>
      <w:numFmt w:val="decimal"/>
      <w:pStyle w:val="604"/>
      <w:isLgl w:val="false"/>
      <w:suff w:val="nothing"/>
      <w:lvlText w:val=""/>
      <w:lvlJc w:val="left"/>
      <w:pPr>
        <w:pStyle w:val="600"/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pStyle w:val="600"/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pStyle w:val="600"/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pStyle w:val="600"/>
        <w:ind w:left="1584" w:hanging="1584"/>
        <w:tabs>
          <w:tab w:val="num" w:pos="1584" w:leader="none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6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00"/>
    <w:next w:val="600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00"/>
    <w:next w:val="600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00"/>
    <w:next w:val="600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00"/>
    <w:next w:val="600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00"/>
    <w:next w:val="600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00"/>
    <w:next w:val="600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00"/>
    <w:next w:val="600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00"/>
    <w:next w:val="600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00"/>
    <w:next w:val="600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00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00"/>
    <w:next w:val="600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00"/>
    <w:next w:val="600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00"/>
    <w:next w:val="600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00"/>
    <w:next w:val="600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00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00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00"/>
    <w:next w:val="60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00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00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00"/>
    <w:next w:val="600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00"/>
    <w:next w:val="600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00"/>
    <w:next w:val="600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00"/>
    <w:next w:val="600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00"/>
    <w:next w:val="600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00"/>
    <w:next w:val="600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00"/>
    <w:next w:val="600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00"/>
    <w:next w:val="600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00"/>
    <w:next w:val="600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00"/>
    <w:next w:val="600"/>
    <w:uiPriority w:val="99"/>
    <w:unhideWhenUsed/>
    <w:pPr>
      <w:spacing w:after="0" w:afterAutospacing="0"/>
    </w:pPr>
  </w:style>
  <w:style w:type="paragraph" w:styleId="600" w:default="1">
    <w:name w:val="Normal"/>
    <w:next w:val="600"/>
    <w:link w:val="600"/>
    <w:qFormat/>
    <w:pPr>
      <w:widowControl w:val="off"/>
    </w:pPr>
    <w:rPr>
      <w:rFonts w:eastAsia="Andale Sans UI"/>
      <w:sz w:val="24"/>
      <w:szCs w:val="24"/>
      <w:lang w:val="en-US" w:eastAsia="en-US" w:bidi="ar-SA"/>
    </w:rPr>
  </w:style>
  <w:style w:type="paragraph" w:styleId="601">
    <w:name w:val="Заголовок 1"/>
    <w:basedOn w:val="600"/>
    <w:next w:val="600"/>
    <w:link w:val="619"/>
    <w:uiPriority w:val="9"/>
    <w:qFormat/>
    <w:pPr>
      <w:keepNext/>
      <w:spacing w:before="240" w:after="60"/>
      <w:outlineLvl w:val="0"/>
    </w:pPr>
    <w:rPr>
      <w:rFonts w:ascii="Cambria" w:hAnsi="Cambria" w:eastAsia="Times New Roman" w:cs="Times New Roman"/>
      <w:b/>
      <w:bCs/>
      <w:sz w:val="32"/>
      <w:szCs w:val="32"/>
    </w:rPr>
  </w:style>
  <w:style w:type="paragraph" w:styleId="602">
    <w:name w:val="Заголовок 2"/>
    <w:basedOn w:val="600"/>
    <w:next w:val="600"/>
    <w:link w:val="600"/>
    <w:qFormat/>
    <w:pPr>
      <w:numPr>
        <w:ilvl w:val="1"/>
        <w:numId w:val="1"/>
      </w:numPr>
      <w:jc w:val="center"/>
      <w:keepNext/>
      <w:outlineLvl w:val="1"/>
    </w:pPr>
    <w:rPr>
      <w:b/>
      <w:bCs/>
      <w:sz w:val="28"/>
      <w:szCs w:val="28"/>
    </w:rPr>
  </w:style>
  <w:style w:type="paragraph" w:styleId="603">
    <w:name w:val="Заголовок 4"/>
    <w:basedOn w:val="600"/>
    <w:next w:val="600"/>
    <w:link w:val="600"/>
    <w:qFormat/>
    <w:pPr>
      <w:numPr>
        <w:ilvl w:val="3"/>
        <w:numId w:val="1"/>
      </w:numPr>
      <w:keepNext/>
      <w:spacing w:before="240" w:after="60"/>
      <w:outlineLvl w:val="3"/>
    </w:pPr>
    <w:rPr>
      <w:b/>
      <w:bCs/>
      <w:sz w:val="28"/>
      <w:szCs w:val="28"/>
    </w:rPr>
  </w:style>
  <w:style w:type="paragraph" w:styleId="604">
    <w:name w:val="Заголовок 6"/>
    <w:basedOn w:val="600"/>
    <w:next w:val="600"/>
    <w:link w:val="600"/>
    <w:qFormat/>
    <w:pPr>
      <w:numPr>
        <w:ilvl w:val="5"/>
        <w:numId w:val="1"/>
      </w:numPr>
      <w:jc w:val="both"/>
      <w:keepNext/>
      <w:outlineLvl w:val="5"/>
    </w:pPr>
    <w:rPr>
      <w:b/>
      <w:bCs/>
      <w:sz w:val="28"/>
      <w:u w:val="single"/>
    </w:rPr>
  </w:style>
  <w:style w:type="character" w:styleId="605">
    <w:name w:val="Основной шрифт абзаца"/>
    <w:next w:val="605"/>
    <w:link w:val="600"/>
    <w:uiPriority w:val="1"/>
    <w:semiHidden/>
    <w:unhideWhenUsed/>
  </w:style>
  <w:style w:type="table" w:styleId="606">
    <w:name w:val="Обычная таблица"/>
    <w:next w:val="606"/>
    <w:link w:val="600"/>
    <w:uiPriority w:val="99"/>
    <w:semiHidden/>
    <w:unhideWhenUsed/>
    <w:tblPr/>
  </w:style>
  <w:style w:type="numbering" w:styleId="607">
    <w:name w:val="Нет списка"/>
    <w:next w:val="607"/>
    <w:link w:val="600"/>
    <w:uiPriority w:val="99"/>
    <w:semiHidden/>
    <w:unhideWhenUsed/>
  </w:style>
  <w:style w:type="paragraph" w:styleId="608">
    <w:name w:val="Заголовок"/>
    <w:basedOn w:val="600"/>
    <w:next w:val="609"/>
    <w:link w:val="600"/>
    <w:pPr>
      <w:keepNext/>
      <w:spacing w:before="240" w:after="120"/>
    </w:pPr>
    <w:rPr>
      <w:rFonts w:ascii="Arial" w:hAnsi="Arial" w:eastAsia="Andale Sans UI" w:cs="Tahoma"/>
      <w:sz w:val="28"/>
      <w:szCs w:val="28"/>
    </w:rPr>
  </w:style>
  <w:style w:type="paragraph" w:styleId="609">
    <w:name w:val="Основной текст"/>
    <w:basedOn w:val="600"/>
    <w:next w:val="609"/>
    <w:link w:val="600"/>
    <w:pPr>
      <w:spacing w:before="0" w:after="120"/>
    </w:pPr>
  </w:style>
  <w:style w:type="paragraph" w:styleId="610">
    <w:name w:val="Список"/>
    <w:basedOn w:val="609"/>
    <w:next w:val="610"/>
    <w:link w:val="600"/>
    <w:rPr>
      <w:rFonts w:cs="Tahoma"/>
    </w:rPr>
  </w:style>
  <w:style w:type="paragraph" w:styleId="611">
    <w:name w:val="Название объекта"/>
    <w:basedOn w:val="600"/>
    <w:next w:val="611"/>
    <w:link w:val="600"/>
    <w:qFormat/>
    <w:pPr>
      <w:spacing w:before="120" w:after="120"/>
      <w:suppressLineNumbers/>
    </w:pPr>
    <w:rPr>
      <w:rFonts w:cs="Tahoma"/>
      <w:i/>
      <w:iCs/>
      <w:sz w:val="24"/>
      <w:szCs w:val="24"/>
    </w:rPr>
  </w:style>
  <w:style w:type="paragraph" w:styleId="612">
    <w:name w:val="Указатель1"/>
    <w:basedOn w:val="600"/>
    <w:next w:val="612"/>
    <w:link w:val="600"/>
    <w:pPr>
      <w:suppressLineNumbers/>
    </w:pPr>
    <w:rPr>
      <w:rFonts w:cs="Tahoma"/>
    </w:rPr>
  </w:style>
  <w:style w:type="paragraph" w:styleId="613">
    <w:name w:val="ConsTitle"/>
    <w:next w:val="613"/>
    <w:link w:val="600"/>
    <w:pPr>
      <w:widowControl w:val="off"/>
    </w:pPr>
    <w:rPr>
      <w:rFonts w:ascii="Arial" w:hAnsi="Arial" w:cs="Arial"/>
      <w:b/>
      <w:bCs/>
      <w:sz w:val="16"/>
      <w:szCs w:val="16"/>
      <w:lang w:val="ru-RU" w:eastAsia="zh-CN" w:bidi="ar-SA"/>
    </w:rPr>
  </w:style>
  <w:style w:type="paragraph" w:styleId="614">
    <w:name w:val="Íîðìàëüíûé"/>
    <w:next w:val="614"/>
    <w:link w:val="600"/>
    <w:rPr>
      <w:lang w:val="ru-RU" w:eastAsia="zh-CN" w:bidi="ar-SA"/>
    </w:rPr>
  </w:style>
  <w:style w:type="paragraph" w:styleId="615">
    <w:name w:val="Основной текст с отступом 21"/>
    <w:basedOn w:val="600"/>
    <w:next w:val="615"/>
    <w:link w:val="600"/>
    <w:pPr>
      <w:ind w:left="6372" w:right="0" w:firstLine="0"/>
      <w:jc w:val="right"/>
    </w:pPr>
    <w:rPr>
      <w:sz w:val="28"/>
    </w:rPr>
  </w:style>
  <w:style w:type="paragraph" w:styleId="616">
    <w:name w:val="Содержимое таблицы"/>
    <w:basedOn w:val="600"/>
    <w:next w:val="616"/>
    <w:link w:val="600"/>
    <w:pPr>
      <w:suppressLineNumbers/>
    </w:pPr>
  </w:style>
  <w:style w:type="paragraph" w:styleId="617">
    <w:name w:val="docdata,docy,v5,37956,bqiaagaaeyqcaaagiaiaaaonkqaabbwraaaaaaaaaaaaaaaaaaaaaaaaaaaaaaaaaaaaaaaaaaaaaaaaaaaaaaaaaaaaaaaaaaaaaaaaaaaaaaaaaaaaaaaaaaaaaaaaaaaaaaaaaaaaaaaaaaaaaaaaaaaaaaaaaaaaaaaaaaaaaaaaaaaaaaaaaaaaaaaaaaaaaaaaaaaaaaaaaaaaaaaaaaaaaaaaaaaaaaa"/>
    <w:basedOn w:val="600"/>
    <w:next w:val="617"/>
    <w:link w:val="600"/>
    <w:pPr>
      <w:spacing w:before="100" w:beforeAutospacing="1" w:after="100" w:afterAutospacing="1"/>
      <w:widowControl/>
    </w:pPr>
    <w:rPr>
      <w:rFonts w:eastAsia="Times New Roman"/>
      <w:lang w:val="ru-RU" w:eastAsia="ru-RU"/>
    </w:rPr>
  </w:style>
  <w:style w:type="paragraph" w:styleId="618">
    <w:name w:val="Обычный (веб)"/>
    <w:basedOn w:val="600"/>
    <w:next w:val="618"/>
    <w:link w:val="600"/>
    <w:uiPriority w:val="99"/>
    <w:semiHidden/>
    <w:unhideWhenUsed/>
    <w:pPr>
      <w:spacing w:before="100" w:beforeAutospacing="1" w:after="100" w:afterAutospacing="1"/>
      <w:widowControl/>
    </w:pPr>
    <w:rPr>
      <w:rFonts w:eastAsia="Times New Roman"/>
      <w:lang w:val="ru-RU" w:eastAsia="ru-RU"/>
    </w:rPr>
  </w:style>
  <w:style w:type="character" w:styleId="619">
    <w:name w:val="Заголовок 1 Знак"/>
    <w:basedOn w:val="605"/>
    <w:next w:val="619"/>
    <w:link w:val="601"/>
    <w:uiPriority w:val="9"/>
    <w:rPr>
      <w:rFonts w:ascii="Cambria" w:hAnsi="Cambria" w:eastAsia="Times New Roman" w:cs="Times New Roman"/>
      <w:b/>
      <w:bCs/>
      <w:sz w:val="32"/>
      <w:szCs w:val="32"/>
      <w:lang w:val="en-US" w:eastAsia="en-US"/>
    </w:rPr>
  </w:style>
  <w:style w:type="paragraph" w:styleId="620">
    <w:name w:val="Без интервала"/>
    <w:next w:val="620"/>
    <w:link w:val="600"/>
    <w:uiPriority w:val="1"/>
    <w:qFormat/>
    <w:pPr>
      <w:widowControl w:val="off"/>
    </w:pPr>
    <w:rPr>
      <w:rFonts w:eastAsia="Andale Sans UI"/>
      <w:sz w:val="24"/>
      <w:szCs w:val="24"/>
      <w:lang w:val="en-US" w:eastAsia="en-US" w:bidi="ar-SA"/>
    </w:rPr>
  </w:style>
  <w:style w:type="paragraph" w:styleId="621">
    <w:name w:val="Основной текст с отступом 2"/>
    <w:basedOn w:val="600"/>
    <w:next w:val="621"/>
    <w:link w:val="622"/>
    <w:pPr>
      <w:ind w:left="283"/>
      <w:spacing w:after="120" w:line="480" w:lineRule="auto"/>
      <w:widowControl/>
    </w:pPr>
    <w:rPr>
      <w:rFonts w:eastAsia="Times New Roman"/>
      <w:lang w:val="ru-RU" w:eastAsia="ru-RU"/>
    </w:rPr>
  </w:style>
  <w:style w:type="character" w:styleId="622">
    <w:name w:val="Основной текст с отступом 2 Знак"/>
    <w:basedOn w:val="605"/>
    <w:next w:val="622"/>
    <w:link w:val="621"/>
    <w:rPr>
      <w:sz w:val="24"/>
      <w:szCs w:val="24"/>
    </w:rPr>
  </w:style>
  <w:style w:type="character" w:styleId="1717" w:default="1">
    <w:name w:val="Default Paragraph Font"/>
    <w:uiPriority w:val="1"/>
    <w:semiHidden/>
    <w:unhideWhenUsed/>
  </w:style>
  <w:style w:type="numbering" w:styleId="1718" w:default="1">
    <w:name w:val="No List"/>
    <w:uiPriority w:val="99"/>
    <w:semiHidden/>
    <w:unhideWhenUsed/>
  </w:style>
  <w:style w:type="table" w:styleId="171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54</cp:revision>
  <dcterms:created xsi:type="dcterms:W3CDTF">2009-04-16T08:32:00Z</dcterms:created>
  <dcterms:modified xsi:type="dcterms:W3CDTF">2023-05-24T12:45:10Z</dcterms:modified>
  <cp:version>786432</cp:version>
</cp:coreProperties>
</file>